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650" w:rsidRDefault="00A13650" w:rsidP="00A13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Enrica </w:t>
      </w:r>
      <w:proofErr w:type="spellStart"/>
      <w:r>
        <w:rPr>
          <w:rFonts w:ascii="Times New Roman" w:hAnsi="Times New Roman" w:cs="Times New Roman"/>
          <w:sz w:val="24"/>
          <w:szCs w:val="24"/>
        </w:rPr>
        <w:t>Chenuil</w:t>
      </w:r>
      <w:proofErr w:type="spellEnd"/>
    </w:p>
    <w:p w:rsidR="00A13650" w:rsidRDefault="00A13650" w:rsidP="00A13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Matricola: 326989</w:t>
      </w:r>
    </w:p>
    <w:p w:rsidR="00A13650" w:rsidRDefault="00A13650" w:rsidP="00A13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enrica.chenuil@libero.it</w:t>
      </w:r>
    </w:p>
    <w:p w:rsidR="00A13650" w:rsidRDefault="00A13650" w:rsidP="001617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172E" w:rsidRDefault="0016172E" w:rsidP="001617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CARATTERISTICHE DELLA RICERCA-AZIONE</w:t>
      </w:r>
    </w:p>
    <w:p w:rsidR="00CF2B7D" w:rsidRDefault="00CF2B7D" w:rsidP="00CF2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CF2B7D">
          <w:rPr>
            <w:rStyle w:val="Collegamentoipertestuale"/>
            <w:rFonts w:ascii="Times New Roman" w:hAnsi="Times New Roman" w:cs="Times New Roman"/>
            <w:sz w:val="24"/>
            <w:szCs w:val="24"/>
          </w:rPr>
          <w:t xml:space="preserve">La </w:t>
        </w:r>
        <w:r w:rsidRPr="00CF2B7D">
          <w:rPr>
            <w:rStyle w:val="Collegamentoipertestuale"/>
            <w:rFonts w:ascii="Times New Roman" w:hAnsi="Times New Roman" w:cs="Times New Roman"/>
            <w:iCs/>
            <w:sz w:val="24"/>
            <w:szCs w:val="24"/>
          </w:rPr>
          <w:t>ricerca-</w:t>
        </w:r>
        <w:r w:rsidRPr="00CF2B7D">
          <w:rPr>
            <w:rStyle w:val="Collegamentoipertestuale"/>
            <w:rFonts w:ascii="Times New Roman" w:hAnsi="Times New Roman" w:cs="Times New Roman"/>
            <w:iCs/>
            <w:sz w:val="24"/>
            <w:szCs w:val="24"/>
          </w:rPr>
          <w:t>a</w:t>
        </w:r>
        <w:r w:rsidRPr="00CF2B7D">
          <w:rPr>
            <w:rStyle w:val="Collegamentoipertestuale"/>
            <w:rFonts w:ascii="Times New Roman" w:hAnsi="Times New Roman" w:cs="Times New Roman"/>
            <w:iCs/>
            <w:sz w:val="24"/>
            <w:szCs w:val="24"/>
          </w:rPr>
          <w:t>zione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nasce intorno al </w:t>
      </w:r>
      <w:r w:rsidRPr="00CF2B7D">
        <w:rPr>
          <w:rFonts w:ascii="Times New Roman" w:hAnsi="Times New Roman" w:cs="Times New Roman"/>
          <w:sz w:val="24"/>
          <w:szCs w:val="24"/>
        </w:rPr>
        <w:t>1940 e trova la sua prima teorizzazione n</w:t>
      </w:r>
      <w:r>
        <w:rPr>
          <w:rFonts w:ascii="Times New Roman" w:hAnsi="Times New Roman" w:cs="Times New Roman"/>
          <w:sz w:val="24"/>
          <w:szCs w:val="24"/>
        </w:rPr>
        <w:t>el lavoro de</w:t>
      </w:r>
      <w:r w:rsidR="00425C66">
        <w:rPr>
          <w:rFonts w:ascii="Times New Roman" w:hAnsi="Times New Roman" w:cs="Times New Roman"/>
          <w:sz w:val="24"/>
          <w:szCs w:val="24"/>
        </w:rPr>
        <w:t xml:space="preserve">l famoso </w:t>
      </w:r>
      <w:hyperlink r:id="rId6" w:history="1">
        <w:r w:rsidR="00425C66" w:rsidRPr="00425C66">
          <w:rPr>
            <w:rStyle w:val="Collegamentoipertestuale"/>
            <w:rFonts w:ascii="Times New Roman" w:hAnsi="Times New Roman" w:cs="Times New Roman"/>
            <w:sz w:val="24"/>
            <w:szCs w:val="24"/>
          </w:rPr>
          <w:t>gestaltista</w:t>
        </w:r>
      </w:hyperlink>
      <w:r w:rsidR="00425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tedesco</w:t>
      </w:r>
      <w:r w:rsidRPr="00CF2B7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Kurt Lewin" w:history="1">
        <w:r w:rsidRPr="00CF2B7D">
          <w:rPr>
            <w:rStyle w:val="Collegamentoipertestuale"/>
            <w:rFonts w:ascii="Times New Roman" w:hAnsi="Times New Roman" w:cs="Times New Roman"/>
            <w:sz w:val="24"/>
            <w:szCs w:val="24"/>
          </w:rPr>
          <w:t>Kur</w:t>
        </w:r>
        <w:r w:rsidRPr="00CF2B7D">
          <w:rPr>
            <w:rStyle w:val="Collegamentoipertestuale"/>
            <w:rFonts w:ascii="Times New Roman" w:hAnsi="Times New Roman" w:cs="Times New Roman"/>
            <w:sz w:val="24"/>
            <w:szCs w:val="24"/>
          </w:rPr>
          <w:t>t</w:t>
        </w:r>
        <w:r w:rsidRPr="00CF2B7D">
          <w:rPr>
            <w:rStyle w:val="Collegamentoipertestuale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CF2B7D">
          <w:rPr>
            <w:rStyle w:val="Collegamentoipertestuale"/>
            <w:rFonts w:ascii="Times New Roman" w:hAnsi="Times New Roman" w:cs="Times New Roman"/>
            <w:sz w:val="24"/>
            <w:szCs w:val="24"/>
          </w:rPr>
          <w:t>L</w:t>
        </w:r>
        <w:r w:rsidRPr="00CF2B7D">
          <w:rPr>
            <w:rStyle w:val="Collegamentoipertestuale"/>
            <w:rFonts w:ascii="Times New Roman" w:hAnsi="Times New Roman" w:cs="Times New Roman"/>
            <w:sz w:val="24"/>
            <w:szCs w:val="24"/>
          </w:rPr>
          <w:t>ewin</w:t>
        </w:r>
        <w:proofErr w:type="spellEnd"/>
      </w:hyperlink>
      <w:r w:rsidRPr="00CF2B7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F2B7D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CF2B7D">
        <w:rPr>
          <w:rFonts w:ascii="Times New Roman" w:hAnsi="Times New Roman" w:cs="Times New Roman"/>
          <w:sz w:val="24"/>
          <w:szCs w:val="24"/>
        </w:rPr>
        <w:t xml:space="preserve">psicologo sociale, il quale coniò la parola </w:t>
      </w:r>
      <w:proofErr w:type="spellStart"/>
      <w:r w:rsidRPr="00CF2B7D">
        <w:rPr>
          <w:rFonts w:ascii="Times New Roman" w:hAnsi="Times New Roman" w:cs="Times New Roman"/>
          <w:bCs/>
          <w:sz w:val="24"/>
          <w:szCs w:val="24"/>
        </w:rPr>
        <w:t>action</w:t>
      </w:r>
      <w:proofErr w:type="spellEnd"/>
      <w:r w:rsidRPr="00CF2B7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2B7D">
        <w:rPr>
          <w:rFonts w:ascii="Times New Roman" w:hAnsi="Times New Roman" w:cs="Times New Roman"/>
          <w:bCs/>
          <w:sz w:val="24"/>
          <w:szCs w:val="24"/>
        </w:rPr>
        <w:t>research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6172E" w:rsidRDefault="00CF2B7D" w:rsidP="00CF2B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Questa strategia di ricerca</w:t>
      </w:r>
      <w:r w:rsidR="00F046E2">
        <w:rPr>
          <w:rFonts w:ascii="Times New Roman" w:hAnsi="Times New Roman" w:cs="Times New Roman"/>
          <w:sz w:val="24"/>
          <w:szCs w:val="24"/>
        </w:rPr>
        <w:t xml:space="preserve"> a differenza della ricerca basata sulla matrice dei dati, di quella sperimentale e in parte anche della ricerca interpretativa ( in cui il  ricercatore, p</w:t>
      </w:r>
      <w:r w:rsidR="00E33325">
        <w:rPr>
          <w:rFonts w:ascii="Times New Roman" w:hAnsi="Times New Roman" w:cs="Times New Roman"/>
          <w:sz w:val="24"/>
          <w:szCs w:val="24"/>
        </w:rPr>
        <w:t>ur condividendo la natura dei so</w:t>
      </w:r>
      <w:r w:rsidR="00F046E2">
        <w:rPr>
          <w:rFonts w:ascii="Times New Roman" w:hAnsi="Times New Roman" w:cs="Times New Roman"/>
          <w:sz w:val="24"/>
          <w:szCs w:val="24"/>
        </w:rPr>
        <w:t>ggetti studiati è un “esterno” che cerca di acquisire gli strumenti per interpretare una “cultura” che non gli appartiene</w:t>
      </w:r>
      <w:r w:rsidR="00E33325">
        <w:rPr>
          <w:rFonts w:ascii="Times New Roman" w:hAnsi="Times New Roman" w:cs="Times New Roman"/>
          <w:sz w:val="24"/>
          <w:szCs w:val="24"/>
        </w:rPr>
        <w:t xml:space="preserve">) che sostengono un distacco del ricercatore dalla realtà studiata e una sua </w:t>
      </w:r>
      <w:hyperlink r:id="rId8" w:history="1">
        <w:r w:rsidR="00E33325" w:rsidRPr="00024052">
          <w:rPr>
            <w:rStyle w:val="Collegamentoipertestuale"/>
            <w:rFonts w:ascii="Times New Roman" w:hAnsi="Times New Roman" w:cs="Times New Roman"/>
            <w:sz w:val="24"/>
            <w:szCs w:val="24"/>
          </w:rPr>
          <w:t>ava</w:t>
        </w:r>
        <w:r w:rsidR="00E33325" w:rsidRPr="00024052">
          <w:rPr>
            <w:rStyle w:val="Collegamentoipertestuale"/>
            <w:rFonts w:ascii="Times New Roman" w:hAnsi="Times New Roman" w:cs="Times New Roman"/>
            <w:sz w:val="24"/>
            <w:szCs w:val="24"/>
          </w:rPr>
          <w:t>l</w:t>
        </w:r>
        <w:r w:rsidR="00E33325" w:rsidRPr="00024052">
          <w:rPr>
            <w:rStyle w:val="Collegamentoipertestuale"/>
            <w:rFonts w:ascii="Times New Roman" w:hAnsi="Times New Roman" w:cs="Times New Roman"/>
            <w:sz w:val="24"/>
            <w:szCs w:val="24"/>
          </w:rPr>
          <w:t>utatività</w:t>
        </w:r>
      </w:hyperlink>
      <w:r w:rsidR="00E33325">
        <w:rPr>
          <w:rFonts w:ascii="Times New Roman" w:hAnsi="Times New Roman" w:cs="Times New Roman"/>
          <w:sz w:val="24"/>
          <w:szCs w:val="24"/>
        </w:rPr>
        <w:t>, essa sostiene in</w:t>
      </w:r>
      <w:r w:rsidR="00886663">
        <w:rPr>
          <w:rFonts w:ascii="Times New Roman" w:hAnsi="Times New Roman" w:cs="Times New Roman"/>
          <w:sz w:val="24"/>
          <w:szCs w:val="24"/>
        </w:rPr>
        <w:t>vece che non ha senso sostenere questa separazione. Secondo la mentalità alla base di questo tipo di ricerca lo studioso è inserito in un contesto di rapporti sociali, politici, economici, perciò, anche quando egli pensa di essere distaccato dalla realtà che studia, è comunque parte di un sistema che condiziona le scelte dei temi su cui opera</w:t>
      </w:r>
      <w:r w:rsidR="00A13650">
        <w:rPr>
          <w:rFonts w:ascii="Times New Roman" w:hAnsi="Times New Roman" w:cs="Times New Roman"/>
          <w:sz w:val="24"/>
          <w:szCs w:val="24"/>
        </w:rPr>
        <w:t xml:space="preserve"> </w:t>
      </w:r>
      <w:r w:rsidR="00886663">
        <w:rPr>
          <w:rFonts w:ascii="Times New Roman" w:hAnsi="Times New Roman" w:cs="Times New Roman"/>
          <w:sz w:val="24"/>
          <w:szCs w:val="24"/>
        </w:rPr>
        <w:t>la sua attività, dei paradigmi che adotta e delle concrete procedure di ricerca, arrivando anche ad influenzare i risultati. Il ricercatore inoltre, sempre secondo la visione che sta alla base della ricerca-azione,</w:t>
      </w:r>
      <w:r w:rsidR="00091B4B">
        <w:rPr>
          <w:rFonts w:ascii="Times New Roman" w:hAnsi="Times New Roman" w:cs="Times New Roman"/>
          <w:sz w:val="24"/>
          <w:szCs w:val="24"/>
        </w:rPr>
        <w:t xml:space="preserve"> non potrebbe mai raggiungere una condizione di </w:t>
      </w:r>
      <w:hyperlink r:id="rId9" w:history="1">
        <w:r w:rsidR="00091B4B" w:rsidRPr="00024052">
          <w:rPr>
            <w:rStyle w:val="Collegamentoipertestuale"/>
            <w:rFonts w:ascii="Times New Roman" w:hAnsi="Times New Roman" w:cs="Times New Roman"/>
            <w:sz w:val="24"/>
            <w:szCs w:val="24"/>
          </w:rPr>
          <w:t>empatia</w:t>
        </w:r>
      </w:hyperlink>
      <w:r w:rsidR="00091B4B">
        <w:rPr>
          <w:rFonts w:ascii="Times New Roman" w:hAnsi="Times New Roman" w:cs="Times New Roman"/>
          <w:sz w:val="24"/>
          <w:szCs w:val="24"/>
        </w:rPr>
        <w:t xml:space="preserve"> con i soggetti studiati. Non condividendo la loro stessa realtà quotidiana rischierebbe di adottare categorie interpretative non adeguate per la comprensione di quella realtà. Sarebbe bene che i soggetti deputati a fare ricerca-azione fossero gli operatori sul campo che normalmente sono coinvolti in quelle attività ( insegnanti, educatori, formatori, alunni, genitori,…)</w:t>
      </w:r>
    </w:p>
    <w:p w:rsidR="00091B4B" w:rsidRDefault="00091B4B" w:rsidP="001617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Esistono diverse tipologie di ricerca-azione ma tutte hanno delle caratteristiche in comune:</w:t>
      </w:r>
    </w:p>
    <w:p w:rsidR="00091B4B" w:rsidRDefault="00F509AA" w:rsidP="00091B4B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scopo della ricerca non è quello di produrre un sapere scientifico da utilizzare in un secondo momento, ma produrre una conoscenza contestualizzata volta a migliorare una determinata pratica educativa. L’ obiettivo è infatti quello di trasformare la realtà e la materia prima di questo tipo di ricerca che permette questo cambiamento è l’</w:t>
      </w:r>
      <w:r w:rsidR="004653EF">
        <w:rPr>
          <w:rFonts w:ascii="Times New Roman" w:hAnsi="Times New Roman" w:cs="Times New Roman"/>
          <w:sz w:val="24"/>
          <w:szCs w:val="24"/>
        </w:rPr>
        <w:t xml:space="preserve"> azione. La ricerca deve mirare all’acquisizione di consapevolezza da parte degli operatori e al miglioramento della qualità del servizio, solo raggiungendo questi due obiettivi essa avrà avuto successo;</w:t>
      </w:r>
    </w:p>
    <w:p w:rsidR="00F509AA" w:rsidRDefault="00F509AA" w:rsidP="00091B4B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</w:t>
      </w:r>
      <w:hyperlink r:id="rId10" w:history="1">
        <w:r w:rsidRPr="006407CB">
          <w:rPr>
            <w:rStyle w:val="Collegamentoipertestuale"/>
            <w:rFonts w:ascii="Times New Roman" w:hAnsi="Times New Roman" w:cs="Times New Roman"/>
            <w:sz w:val="24"/>
            <w:szCs w:val="24"/>
          </w:rPr>
          <w:t>problema</w:t>
        </w:r>
      </w:hyperlink>
      <w:r w:rsidRPr="006407CB">
        <w:rPr>
          <w:rFonts w:ascii="Times New Roman" w:hAnsi="Times New Roman" w:cs="Times New Roman"/>
          <w:sz w:val="24"/>
          <w:szCs w:val="24"/>
        </w:rPr>
        <w:t xml:space="preserve"> di ricerca</w:t>
      </w:r>
      <w:r>
        <w:rPr>
          <w:rFonts w:ascii="Times New Roman" w:hAnsi="Times New Roman" w:cs="Times New Roman"/>
          <w:sz w:val="24"/>
          <w:szCs w:val="24"/>
        </w:rPr>
        <w:t xml:space="preserve"> sorge e viene definito all’ interno di una comunità educativa</w:t>
      </w:r>
      <w:r w:rsidR="00370963">
        <w:rPr>
          <w:rFonts w:ascii="Times New Roman" w:hAnsi="Times New Roman" w:cs="Times New Roman"/>
          <w:sz w:val="24"/>
          <w:szCs w:val="24"/>
        </w:rPr>
        <w:t xml:space="preserve"> ed è importante che tutti i membri di questa vengano coinvolti nelle varie fasi del processo. Il contesto ambientale e le dinamiche sociali hanno infatti un ruolo centrale nella ricerca e diventano parte inscindibile dell’ oggetto di studio;</w:t>
      </w:r>
    </w:p>
    <w:p w:rsidR="00370963" w:rsidRDefault="00370963" w:rsidP="00091B4B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ricercatore assume nuovi ruoli. Se nella ricerca standard, interpretativa e per esperimento il ricercatore è esterno, una figura accademica non coinvolta nell’attività sul campo, nella ricerca-azione egli può assumere ruoli nuovi e diversi;</w:t>
      </w:r>
    </w:p>
    <w:p w:rsidR="00002502" w:rsidRDefault="00370963" w:rsidP="00002502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attori della ricerca devono essere disponibili ad un impegno esistenziale, in quanto, se essi non si rendono disponibili a mettere in discussione le proprie abitudini e i loro comportamenti dove la ricerca dimostra</w:t>
      </w:r>
      <w:r w:rsidR="00002502">
        <w:rPr>
          <w:rFonts w:ascii="Times New Roman" w:hAnsi="Times New Roman" w:cs="Times New Roman"/>
          <w:sz w:val="24"/>
          <w:szCs w:val="24"/>
        </w:rPr>
        <w:t xml:space="preserve"> che questo è necessario, l’ acquisizione di consapevolezza e il miglioramento della realtà educativa a cui gli attori partecipano non possono avvenire;</w:t>
      </w:r>
    </w:p>
    <w:p w:rsidR="00002502" w:rsidRDefault="009C1856" w:rsidP="00002502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la ricerca deve puntare a vedere la realtà dal punto di vista dei soggetti deboli o emarginati, quelli che solitamente sono meno rappresentati nella </w:t>
      </w:r>
      <w:r w:rsidRPr="000C55AE">
        <w:rPr>
          <w:rFonts w:ascii="Times New Roman" w:hAnsi="Times New Roman" w:cs="Times New Roman"/>
          <w:sz w:val="24"/>
          <w:szCs w:val="24"/>
        </w:rPr>
        <w:t>ricerca di tipo “accademico”;</w:t>
      </w:r>
    </w:p>
    <w:p w:rsidR="009C1856" w:rsidRDefault="004653EF" w:rsidP="00002502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problema di ricerca, </w:t>
      </w:r>
      <w:r w:rsidRPr="000C55AE">
        <w:rPr>
          <w:rFonts w:ascii="Times New Roman" w:hAnsi="Times New Roman" w:cs="Times New Roman"/>
          <w:sz w:val="24"/>
          <w:szCs w:val="24"/>
        </w:rPr>
        <w:t>gli obiettivi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hyperlink r:id="rId11" w:history="1">
        <w:r w:rsidRPr="000C55AE">
          <w:rPr>
            <w:rStyle w:val="Collegamentoipertestuale"/>
            <w:rFonts w:ascii="Times New Roman" w:hAnsi="Times New Roman" w:cs="Times New Roman"/>
            <w:sz w:val="24"/>
            <w:szCs w:val="24"/>
          </w:rPr>
          <w:t>le metodologie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utilizzate devono essere soggette ad una continua ridefinizione ( attraverso una </w:t>
      </w:r>
      <w:hyperlink r:id="rId12" w:history="1">
        <w:r w:rsidRPr="000A2062">
          <w:rPr>
            <w:rStyle w:val="Collegamentoipertestuale"/>
            <w:rFonts w:ascii="Times New Roman" w:hAnsi="Times New Roman" w:cs="Times New Roman"/>
            <w:sz w:val="24"/>
            <w:szCs w:val="24"/>
          </w:rPr>
          <w:t>negoziazione</w:t>
        </w:r>
      </w:hyperlink>
      <w:r w:rsidR="00372C5B">
        <w:rPr>
          <w:rFonts w:ascii="Times New Roman" w:hAnsi="Times New Roman" w:cs="Times New Roman"/>
          <w:sz w:val="24"/>
          <w:szCs w:val="24"/>
        </w:rPr>
        <w:t xml:space="preserve"> tra i partecipanti alla ricerca)</w:t>
      </w:r>
      <w:r>
        <w:rPr>
          <w:rFonts w:ascii="Times New Roman" w:hAnsi="Times New Roman" w:cs="Times New Roman"/>
          <w:sz w:val="24"/>
          <w:szCs w:val="24"/>
        </w:rPr>
        <w:t xml:space="preserve"> in modo da cogliere nel modo migliore la realtà sotto esame e la sua evoluzione</w:t>
      </w:r>
      <w:r w:rsidR="00372C5B">
        <w:rPr>
          <w:rFonts w:ascii="Times New Roman" w:hAnsi="Times New Roman" w:cs="Times New Roman"/>
          <w:sz w:val="24"/>
          <w:szCs w:val="24"/>
        </w:rPr>
        <w:t>;</w:t>
      </w:r>
    </w:p>
    <w:p w:rsidR="00372C5B" w:rsidRDefault="007465A6" w:rsidP="00002502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72C5B" w:rsidRPr="007465A6">
          <w:rPr>
            <w:rStyle w:val="Collegamentoipertestuale"/>
            <w:rFonts w:ascii="Times New Roman" w:hAnsi="Times New Roman" w:cs="Times New Roman"/>
            <w:sz w:val="24"/>
            <w:szCs w:val="24"/>
          </w:rPr>
          <w:t>scientificità della ricerca</w:t>
        </w:r>
      </w:hyperlink>
      <w:r w:rsidR="00372C5B">
        <w:rPr>
          <w:rFonts w:ascii="Times New Roman" w:hAnsi="Times New Roman" w:cs="Times New Roman"/>
          <w:sz w:val="24"/>
          <w:szCs w:val="24"/>
        </w:rPr>
        <w:t>. Questa è data dall’ autenticità dei risultati prodotti visto il coinvolgimento dell’ intera comunità, e dalla completezza di analisi della realtà sotto esame, visto l’ ancoraggio dei risultati al contesto.</w:t>
      </w:r>
    </w:p>
    <w:p w:rsidR="00372C5B" w:rsidRDefault="00AC09CE" w:rsidP="000C55A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72C5B" w:rsidRPr="00AC09CE">
          <w:rPr>
            <w:rStyle w:val="Collegamentoipertestuale"/>
            <w:rFonts w:ascii="Times New Roman" w:hAnsi="Times New Roman" w:cs="Times New Roman"/>
            <w:sz w:val="24"/>
            <w:szCs w:val="24"/>
          </w:rPr>
          <w:t>L’ anal</w:t>
        </w:r>
        <w:r w:rsidR="00372C5B" w:rsidRPr="00AC09CE">
          <w:rPr>
            <w:rStyle w:val="Collegamentoipertestuale"/>
            <w:rFonts w:ascii="Times New Roman" w:hAnsi="Times New Roman" w:cs="Times New Roman"/>
            <w:sz w:val="24"/>
            <w:szCs w:val="24"/>
          </w:rPr>
          <w:t>i</w:t>
        </w:r>
        <w:r w:rsidR="00372C5B" w:rsidRPr="00AC09CE">
          <w:rPr>
            <w:rStyle w:val="Collegamentoipertestuale"/>
            <w:rFonts w:ascii="Times New Roman" w:hAnsi="Times New Roman" w:cs="Times New Roman"/>
            <w:sz w:val="24"/>
            <w:szCs w:val="24"/>
          </w:rPr>
          <w:t>si dei dati</w:t>
        </w:r>
      </w:hyperlink>
      <w:r w:rsidR="00372C5B">
        <w:rPr>
          <w:rFonts w:ascii="Times New Roman" w:hAnsi="Times New Roman" w:cs="Times New Roman"/>
          <w:sz w:val="24"/>
          <w:szCs w:val="24"/>
        </w:rPr>
        <w:t xml:space="preserve"> è finalizzata a stabilire, delineare delle azioni immediate più che a sviluppare un sapere teorico.</w:t>
      </w:r>
    </w:p>
    <w:p w:rsidR="00372C5B" w:rsidRPr="00372C5B" w:rsidRDefault="00372C5B" w:rsidP="000C55A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metodi e le tecniche utilizzati sono quelli tipici della ricerca standard, di quella interpretativa e della </w:t>
      </w:r>
      <w:r w:rsidR="004F5AFB">
        <w:rPr>
          <w:rFonts w:ascii="Times New Roman" w:hAnsi="Times New Roman" w:cs="Times New Roman"/>
          <w:sz w:val="24"/>
          <w:szCs w:val="24"/>
        </w:rPr>
        <w:t>ricerca per esperimento, con la differenza che nella ricerca-azione essi sono finalizzati alla soluzione di problemi concreti e in un contesto situato.</w:t>
      </w:r>
    </w:p>
    <w:sectPr w:rsidR="00372C5B" w:rsidRPr="00372C5B" w:rsidSect="00BC61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64F7"/>
    <w:multiLevelType w:val="hybridMultilevel"/>
    <w:tmpl w:val="39C6F2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6172E"/>
    <w:rsid w:val="00002502"/>
    <w:rsid w:val="00024052"/>
    <w:rsid w:val="00091B4B"/>
    <w:rsid w:val="000A2062"/>
    <w:rsid w:val="000C55AE"/>
    <w:rsid w:val="0016172E"/>
    <w:rsid w:val="002C5EBC"/>
    <w:rsid w:val="00370963"/>
    <w:rsid w:val="00372C5B"/>
    <w:rsid w:val="00425C66"/>
    <w:rsid w:val="00452E67"/>
    <w:rsid w:val="004653EF"/>
    <w:rsid w:val="004F5AFB"/>
    <w:rsid w:val="00505C6B"/>
    <w:rsid w:val="005108A5"/>
    <w:rsid w:val="00637833"/>
    <w:rsid w:val="006407CB"/>
    <w:rsid w:val="007465A6"/>
    <w:rsid w:val="007E551E"/>
    <w:rsid w:val="00886663"/>
    <w:rsid w:val="009C1856"/>
    <w:rsid w:val="00A13650"/>
    <w:rsid w:val="00AC09CE"/>
    <w:rsid w:val="00BA0DD5"/>
    <w:rsid w:val="00BC61F3"/>
    <w:rsid w:val="00CF2B7D"/>
    <w:rsid w:val="00E33325"/>
    <w:rsid w:val="00F046E2"/>
    <w:rsid w:val="00F5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61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91B4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05C6B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240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l9000.cisi.unito.it/wf/FACOLTA/Scienze-Po/Didattica-/I-corsi-ol/Scienza-po1/Il-glossar/avalutativit-.htm_cvt.htm" TargetMode="External"/><Relationship Id="rId13" Type="http://schemas.openxmlformats.org/officeDocument/2006/relationships/hyperlink" Target="http://it.wikipedia.org/wiki/Ricerca_scientific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Kurt_Lewin" TargetMode="External"/><Relationship Id="rId12" Type="http://schemas.openxmlformats.org/officeDocument/2006/relationships/hyperlink" Target="http://it.wikipedia.org/wiki/Negoziazion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t.wikipedia.org/wiki/Psicologia_della_Gestalt" TargetMode="External"/><Relationship Id="rId11" Type="http://schemas.openxmlformats.org/officeDocument/2006/relationships/hyperlink" Target="http://it.wikipedia.org/wiki/Metodo" TargetMode="External"/><Relationship Id="rId5" Type="http://schemas.openxmlformats.org/officeDocument/2006/relationships/hyperlink" Target="http://www.tecnoteca.it/tesi/ricerca/ricercaazion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t.wikipedia.org/wiki/Problem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Empatia" TargetMode="External"/><Relationship Id="rId14" Type="http://schemas.openxmlformats.org/officeDocument/2006/relationships/hyperlink" Target="http://www.statix.ch/Analisi%20dei%20dati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759</Words>
  <Characters>4299</Characters>
  <Application>Microsoft Office Word</Application>
  <DocSecurity>0</DocSecurity>
  <Lines>64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8</cp:revision>
  <dcterms:created xsi:type="dcterms:W3CDTF">2009-06-25T16:46:00Z</dcterms:created>
  <dcterms:modified xsi:type="dcterms:W3CDTF">2009-07-08T11:03:00Z</dcterms:modified>
</cp:coreProperties>
</file>